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2540</wp:posOffset>
            </wp:positionV>
            <wp:extent cx="1421765" cy="1946910"/>
            <wp:effectExtent l="0" t="0" r="6985" b="15240"/>
            <wp:wrapSquare wrapText="bothSides"/>
            <wp:docPr id="76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rcRect l="4977" r="776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HD-E710-2 IPX3&amp;X4淋水试验箱</w:t>
      </w:r>
    </w:p>
    <w:p>
      <w:pPr>
        <w:keepNext w:val="0"/>
        <w:keepLines w:val="0"/>
        <w:pageBreakBefore w:val="0"/>
        <w:widowControl w:val="0"/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HD-E710适用于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考核电工产品，外壳和密封在淋雨环境下能否保证设备和元件良好性能的试验。本产品采用科学设计，使得该设备能够逼真的模拟滴水，淋水，溅水，喷水等各种环境。</w:t>
      </w:r>
    </w:p>
    <w:p>
      <w:pPr>
        <w:keepNext w:val="0"/>
        <w:keepLines w:val="0"/>
        <w:pageBreakBefore w:val="0"/>
        <w:widowControl w:val="0"/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产品特点：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箱体外壳采用不锈钢板发纹处理，内胆材料采用不锈钢光板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大面积可视玻璃门，便于观测试验箱体内被测试样状况。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采用高品质可固定式PU活动轮，方便用户搬移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具有350度摆管和360度旋杆喷水装置，及可调转速的样品台。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全面的控制系统以及变频技术的采用，使得降雨量试品架的回转角度，喷水摆杆的摆动角度以及喷水量摆动频率都可自动的调节。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符合标准：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GB/T4208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EC60529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GB2423,38-90、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GB4706.32-2004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 xml:space="preserve">  IEC-5129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产品主要参数：</w:t>
      </w:r>
    </w:p>
    <w:tbl>
      <w:tblPr>
        <w:tblStyle w:val="7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5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内箱尺寸（mm）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800×800×800（深×宽×高）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（可定制）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内外材质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内胆为不锈304钢制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外箱不锈钢304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  <w:t>试验台转速（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rpm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 ~5可调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喷水环半径（mm）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喷水管摇摆角度范围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45°、 90°340°（可设置）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喷水孔直径（mm）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φ0.4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喷水孔径间距（mm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每个喷水孔的流量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0.07 L/min +5%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喷水压力（Kpa）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80-150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摆管摆幅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最大±170°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喷水管摆动速度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IP3  15次/min;    IP4  5次/min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试验时间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1-999,999min（可设定）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控制系统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自主研发的触摸屏控制系统。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电源</w:t>
            </w:r>
          </w:p>
        </w:tc>
        <w:tc>
          <w:tcPr>
            <w:tcW w:w="5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220V   50Hz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测试应用：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IPX4淋水测试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选择适当半径</w:t>
      </w:r>
      <w:bookmarkStart w:id="1" w:name="_GoBack"/>
      <w:bookmarkEnd w:id="1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的摆管，使样品台面高度处于摆管直径位置上，将试样放在样台上，使其顶部到样品喷水口的距离不大于200mm； 试验条件：水流量按摆管的喷水孔数计算,每孔为 0.07 L/min。喷水面积为摆管中点两边各90°弧段内喷水孔的喷水喷向样品。被试样品放在摆管半圆中心。摆管沿垂两边各摆动180°，共约360°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IPX3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摆动60°，共120°，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，试验时间：连续淋水10 min。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测试完成检定产品是否符合标准要求。</w:t>
      </w:r>
    </w:p>
    <w:tbl>
      <w:tblPr>
        <w:tblStyle w:val="7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926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基础应用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电器设备</w:t>
            </w:r>
          </w:p>
        </w:tc>
        <w:tc>
          <w:tcPr>
            <w:tcW w:w="5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如空调、电缆连接器与转换器等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测试淋水性能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产品配置：</w:t>
      </w:r>
    </w:p>
    <w:tbl>
      <w:tblPr>
        <w:tblStyle w:val="6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合格证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、保修卡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、电路图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说明书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15"/>
      </w:pPr>
      <w:r>
        <w:t>窗体底端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default" w:cstheme="minorHAns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rightChars="0"/>
        <w:rPr>
          <w:rFonts w:hint="default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0" w:afterAutospacing="0" w:line="330" w:lineRule="atLeast"/>
        <w:ind w:left="450" w:right="450" w:firstLine="0"/>
        <w:rPr>
          <w:rFonts w:hint="eastAsia" w:ascii="微软雅黑" w:hAnsi="微软雅黑" w:eastAsia="微软雅黑" w:cs="微软雅黑"/>
          <w:caps w:val="0"/>
          <w:color w:val="000000"/>
          <w:spacing w:val="0"/>
          <w:sz w:val="36"/>
          <w:szCs w:val="36"/>
          <w:lang w:eastAsia="zh-CN"/>
        </w:rPr>
      </w:pPr>
      <w:bookmarkStart w:id="0" w:name="uni_baseinfo"/>
      <w:bookmarkEnd w:id="0"/>
    </w:p>
    <w:p>
      <w:pPr>
        <w:spacing w:line="360" w:lineRule="exac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18145"/>
    <w:multiLevelType w:val="singleLevel"/>
    <w:tmpl w:val="6F0181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A634E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BD4647"/>
    <w:rsid w:val="0448181A"/>
    <w:rsid w:val="072871B9"/>
    <w:rsid w:val="07F159A4"/>
    <w:rsid w:val="0B00021A"/>
    <w:rsid w:val="0F26537B"/>
    <w:rsid w:val="101E5E75"/>
    <w:rsid w:val="11202770"/>
    <w:rsid w:val="16A43312"/>
    <w:rsid w:val="16F64BC4"/>
    <w:rsid w:val="1CE8422F"/>
    <w:rsid w:val="25372414"/>
    <w:rsid w:val="28CE7FF3"/>
    <w:rsid w:val="292F32CB"/>
    <w:rsid w:val="2A585F74"/>
    <w:rsid w:val="2CB5138A"/>
    <w:rsid w:val="2F98672D"/>
    <w:rsid w:val="31295820"/>
    <w:rsid w:val="32F10B4B"/>
    <w:rsid w:val="331946AB"/>
    <w:rsid w:val="3AFB084F"/>
    <w:rsid w:val="3B004700"/>
    <w:rsid w:val="3D501E32"/>
    <w:rsid w:val="4FDE49E4"/>
    <w:rsid w:val="4FE2056F"/>
    <w:rsid w:val="50C066EF"/>
    <w:rsid w:val="5A26784A"/>
    <w:rsid w:val="5D32285C"/>
    <w:rsid w:val="5ED36D82"/>
    <w:rsid w:val="5F7D713A"/>
    <w:rsid w:val="60452DED"/>
    <w:rsid w:val="6207587F"/>
    <w:rsid w:val="6328454D"/>
    <w:rsid w:val="63695390"/>
    <w:rsid w:val="68B35EA0"/>
    <w:rsid w:val="695218E9"/>
    <w:rsid w:val="6A705C7E"/>
    <w:rsid w:val="6D3521CA"/>
    <w:rsid w:val="6F0C01C3"/>
    <w:rsid w:val="6FAD6D46"/>
    <w:rsid w:val="72880A08"/>
    <w:rsid w:val="7537621C"/>
    <w:rsid w:val="794E07C6"/>
    <w:rsid w:val="7A316EDF"/>
    <w:rsid w:val="7B2D7779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22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飞飞</cp:lastModifiedBy>
  <dcterms:modified xsi:type="dcterms:W3CDTF">2020-05-12T02:31:39Z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